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E0" w:rsidRPr="00E660E0" w:rsidRDefault="00E660E0" w:rsidP="00E660E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</w:pPr>
      <w:r w:rsidRPr="00E660E0"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</w:rPr>
        <w:t>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Министерство просвещения Российской Федерации</w:t>
      </w:r>
      <w:r w:rsidRPr="00E660E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  <w:t>ДЕПАРТАМЕНТ ГОСУДАРСТВЕННОЙ ПОЛИТИКИ В СФЕРЕ ПРОФЕССИОНАЛЬНОГО ОБРАЗОВАНИЯ И ОПЕРЕЖАЮЩЕЙ ПОДГОТОВКИ КАДРОВ</w:t>
      </w:r>
    </w:p>
    <w:p w:rsidR="00E660E0" w:rsidRPr="00E660E0" w:rsidRDefault="00E660E0" w:rsidP="00E660E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ПИСЬМО</w:t>
      </w:r>
    </w:p>
    <w:p w:rsidR="00E660E0" w:rsidRPr="00E660E0" w:rsidRDefault="00E660E0" w:rsidP="00E660E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от 10 апреля 2020 года N 05-398</w:t>
      </w:r>
    </w:p>
    <w:p w:rsidR="00E660E0" w:rsidRPr="00E660E0" w:rsidRDefault="00E660E0" w:rsidP="00E660E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О направлении методических рекомендаций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Департамент государственной политики в сфере профессионального образования и опережающей подготовки кадров направляет для использования в работе 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Директор Департамента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А.Г. Кузнецова</w:t>
      </w:r>
    </w:p>
    <w:p w:rsidR="00E660E0" w:rsidRPr="00E660E0" w:rsidRDefault="00E660E0" w:rsidP="00E660E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Приложение. 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...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Приложение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к письму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Минпросвещения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России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от 10 апреля 2020 года N 05-398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Методические рекомендации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 Настоящие Методические рекомендации разработаны в соответствии с </w:t>
      </w:r>
      <w:hyperlink r:id="rId4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Федеральным законом от 29 декабря 2012 г. N 273-ФЗ "Об образовании в Российской Федерации"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 </w:t>
      </w:r>
      <w:hyperlink r:id="rId5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Порядком применения организациями, осуществляющими образовательную деятельность, электронного обучения, дистанционных </w:t>
        </w:r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lastRenderedPageBreak/>
          <w:t>образовательных технологий при реализации образовательных программ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утвержденным </w:t>
      </w:r>
      <w:hyperlink r:id="rId6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приказом Министерства образования и науки Российской Федерации от 23 августа 2017 г. N 816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(зарегистрирован Министерством юстиции Российской Федерации 18 сентября 2017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г.,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рег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.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N 48226), </w:t>
      </w:r>
      <w:hyperlink r:id="rId7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приказом </w:t>
        </w:r>
        <w:proofErr w:type="spell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Минпросвещения</w:t>
        </w:r>
        <w:proofErr w:type="spell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России от 17 марта 2020 г. N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а также </w:t>
      </w:r>
      <w:hyperlink r:id="rId8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приказом </w:t>
        </w:r>
        <w:proofErr w:type="spell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Минпросвещения</w:t>
        </w:r>
        <w:proofErr w:type="spell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России от 17 марта 2020 г. N 104 "Об организации образовательной деятельности</w:t>
        </w:r>
        <w:proofErr w:type="gram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</w:t>
        </w:r>
        <w:proofErr w:type="gram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  </w:r>
        <w:proofErr w:type="spell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коронавирусной</w:t>
        </w:r>
        <w:proofErr w:type="spell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инфекции на территории Российской Федерации"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в целях оказания методической помощи при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Методические рекомендации разработаны в дополнение к </w:t>
      </w:r>
      <w:hyperlink r:id="rId9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Методическим рекомендациям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</w:t>
      </w:r>
      <w:hyperlink r:id="rId10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письмо </w:t>
        </w:r>
        <w:proofErr w:type="spell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Минпросвещения</w:t>
        </w:r>
        <w:proofErr w:type="spell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России от 19 мата 2020 г. N ГД-39/04 "О направлении методических рекомендаций"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).</w:t>
      </w:r>
      <w:proofErr w:type="gramEnd"/>
    </w:p>
    <w:p w:rsidR="00E660E0" w:rsidRPr="00E660E0" w:rsidRDefault="00E660E0" w:rsidP="00E660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Рекомендации по реализации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При организации образовательного процесса с использованием дистанционных технологий для лиц с инвалидностью и ограниченными возможностями здоровья (далее - ОВЗ) должна учитываться полная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 с учетом обеспечения доступности материалов для лиц с ограниченными возможностями здоровья.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Из общепедагогических технологий наиболее перспективными при организации образовательного процесса для лиц с инвалидностью и ОВЗ выступают личностно-ориентированная образовательная технология и адаптивная педагогическая технология.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При реализации образовательных программ среднего профессионального образования и профессионального обучения (в том числе адаптированных образовательных программ) с применением электронного обучения и дистанционных образовательных технологий допускается использование специально оборудованных помещений, их виртуальных аналогов, позволяющих обучающимся с инвалидностью и ОВЗ осваивать общие и профессиональные компетенции (с учетом обеспечения доступа к информационным системам и информационно-телекоммуникационным сетям, приспособленным для использования инвалидами и лицами с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ограниченными возможностями здоровья). При этом должна обеспечиваться полная доступность учебных материалов для их восприятия и обратной связи с учетом конкретной нозологической группы (рекомендации по реализации образовательных программ с применением электронного обучения и дистанционных образовательных технологий с учетом особенностей разных нозологических групп представлены в </w:t>
      </w:r>
      <w:hyperlink r:id="rId11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Приложениях 2-5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*).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________________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* Приложения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см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 по ссылке. - Примечание изготовителя базы данных.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При реализации образовательных программ среднего профессионального образования и профессионального обучения с применением электронного обучения и дистанционных образовательных технологий допускается работа обучающихся в "виртуальных группах", которая происходит при удаленности друг от друга практически всех субъектов образования, в том числе с помощью использования систем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видео-конференц-связи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через информационно-телекоммуникационную сеть "Интернет", с учетом обеспечения доступа к информационным системам и информационно-телекоммуникационным сетям, приспособленным для использования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инвалидами и лицами с ограниченными возможностями здоровья.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 реализации программ среднего профессионального образования и профессионального обучения лиц с инвалидностью и ОВЗ с применением электронных и дистанционных образовательных технологий педагогическим работникам рекомендуется своевременно отвечать на их вопросы и регулярно оценивать работу с использованием различных возможностей для взаимодействия друг с другом.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Образовательная организация самостоятельно определяет набор электронных ресурсов и приложений, которые допускаются в учебно-воспитательном процессе для лиц с инвалидностью и ОВЗ, а также корректирует расписание занятий с учетом ресурсов, необходимых для реализации программ с применением электронного обучения и дистанционных образовательных технологий, и создания специальных условий для обучающихся с инвалидностью и ОВЗ разных нозологических групп.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случае временного перевода всех обучающихся на обучение с применением электронных учебных изданий по дисциплинам (модулям) образовательным организациям рекомендуется обеспечить доступ к ресурсам электронно-библиотечной системы (электронной библиотеке) для каждого обучающегося.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Обучающиеся с ограниченными возможностями здоровья, в отличие от остальных, имеют свои специфические особенности восприятия, переработки материала, выполнения промежуточных и итоговых форм контроля знаний. Основными факторами при выборе подхода к обучению конкретного человека с инвалидностью и ОВЗ является ведущий для него способ восприятия учебной информации: зрительной, слуховой, тактильной. Для этого при создании или выборе готовой обучающей среды должна быть предусмотрена определенная вариативность средств и форм представления информации. Они должны быть обеспечены электронными образовательными ресурсами (программы, учебники, учебные пособия, материалы для самостоятельной работы и т.д.) в формах, адаптированных к ограничениям их здоровья и восприятия информации: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для лиц с нарушениями зрения: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 форме электронного документа;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в форме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аудиофайла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для лиц с нарушениями слуха: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 форме электронного документа;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в форме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видеофайла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(при условии сопровождения титрами или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сурдопереводом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для лиц с нарушениями опорно-двигательного аппарата: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 форме электронного документа;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 форме ауди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о-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или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видеофайла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для лиц с нервно-психическими нарушениями (расстройства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аутистического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спектра, нарушения психического развития) рекомендуется использовать текст с иллюстрациями,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мультимедийные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материалы.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случае использования для дистанционного обучения лиц с инвалидностью и ОВЗ образовательной информации на сайтах дистанционного обучения необходимо выбирать ресурсы, соответствующие стандарту обеспечения доступности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web-контента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Web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Content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Accessibility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).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Веб-контент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должен быть доступным для широкого круга пользователей с ограниченными возможностями здоровья, такими как нарушение зрения (слепых и слабовидящих), нарушение слуха (глухих и слабослышащих), нарушение опорно-двигательной системы, нарушение речи, нарушение ментальной сферы, а также различные комбинации множественных и сочетанных нарушений.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Подбор и разработка учебных материалов должны производиться с учетом возможности предоставления материала в различных формах, обеспечивающих обучающимся с нарушениями слуха получение информации визуально, с нарушениями зрения -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аудиально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Необходимо создавать текстовую версию любого нетекстового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для его возможного преобразования в альтернативные формы, удобные для различных пользователей, альтернативную версию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медиа-контентов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создавать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который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контентом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клавиатуры.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Основной формой, применяемой при реализации дистанционных образовательных технологий, является индивидуальная форма обучения. Главным достоинством данной формы обучения для обучающихся лиц с инвалидностью и ОВЗ является возможность полностью индивидуализировать содержание, методы и темпы учебной деятельности такого обучающегося, следить за каждым его действием и операцией при решении конкретных задач; вносить вовремя необходимые коррекции как в деятельность обучающегося, так и в деятельность преподавателя. Дистанционные образовательные технологии также должны обеспечивать возможности коммуникаций не только с преподавателем, но и с другими обучаемыми, сотрудничество в процессе познавательной деятельности. Важно проводить учебные мероприятия, способствующие сплочению группы, направленные на совместную работу, обсуждение, принятие группового решения.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 организации дистанционного обучения лиц с инвалидностью и ОВЗ необходимо учитывать ряд специфических барьеров, обусловленных типом нарушения: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трудности лиц с нарушениями слуха: структура страницы, навигация, сложности с вербальным материалом,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невосприятие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аудиоинформации;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трудности лиц с нарушениями зрения (слепых): сложная структура страницы, отсутствие или неадекватное текстовое описание графических объектов, сложные механизмы навигации;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трудности лиц с нарушениями зрения (слабовидящих): неподходящее цветовое оформление, недостаточные размеры графики и шрифта;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трудности лиц с нарушениями речи: нечеткая структура страницы, навигация, неконтрастный фон, вербальные проблемы;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трудности лиц с двигательными нарушениями: трудности навигации, неадекватная структура страницы, недостаточные размеры объектов, шрифта, неконтрастные цвета.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 также ряд барьеров, обусловленных типом технологии: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при синхронном взаимодействии (барьеры при использовании службы срочных сообщений: сложный и нестандартный интерфейс (необходимость многочисленных манипуляций и точно координированных манипуляций с мышью при двигательных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 xml:space="preserve">нарушениях; наличие фоновых картинок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для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слабовидящих и др.);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барьеры при использовании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аудиоконференций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(обилие вербальной информации и высокий темп коммуникации для лиц с нарушениями слуха; необходимость многочисленных и точно координированных манипуляций с мышью для лиц с двигательными нарушениями);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барьеры при использовании видеоконференции: неполный доступ к информации для лиц с нарушениями зрения, вербальное взаимодействие участников конференции для лиц с нарушениями слуха, необходимость многочисленных манипуляций с мышью для лиц с двигательными нарушениями.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Для поддержки технологии дистанционного обучения, 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для лиц с инвалидностью и ОВЗ могут быть использованы цифровые платформы центров опережающей профессиональной подготовки, а также ресурсы базовых профессиональных образовательных организаций (далее - БПОО) и ресурсных учебно-методических центров по обучению инвалидов и лиц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ОВЗ в системе СПО (далее - РУМЦ СПО).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центров опережающей профессиональной подготовки представлен по ссылке: 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</w:rPr>
        <w:t>http://profedutop50.ru/copp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; перечень БПОО и РУМЦ СПО - по ссылке: 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u w:val="single"/>
        </w:rPr>
        <w:t>https://www.spo-rudn.ru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Примерная модель реализации образовательных программ среднего профессионального образования и профессионального обучения лиц с инвалидностью и ОВЗ с применением электронного обучения и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В случае временного перехода образовательной организации на обучение с применением электронного обучения и дистанционных образовательных технологий необходимо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учесть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что переход каждого конкретного обучающегося с инвалидностью или с ОВЗ определяется образовательной организацией в соответствии с рекомендациями, данными по результатам медико-социальной экспертизы или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психолого-медико-педагогической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комиссии, а также специальными условиями, созданными в образовательной организации и по месту проживания/нахождения обучающегося.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 переводе на обучение с применением электронного обучения и дистанционных образовательных технологий в отношении конкретного обучающегося с инвалидностью и (или) ОВЗ рекомендуется следующий алгоритм действий: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 xml:space="preserve">Шаг 1: Анализ личного дела обучающегося инвалида или обучающегося с ОВЗ, изучение рекомендаций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психолого-медико-педагогической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комиссии (далее - ПМПК) или медико-социальной экспертизы (далее - МСЭ).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Шаг 2: Проведение беседы с родителями (законными представителями) обучающегося инвалида или обучающегося с ОВЗ о возможности перехода на обучение с применением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Шаг 3: Принятие решения образовательной организацией о возможности/невозможности перевода обучающегося с ОВЗ и/или инвалидностью на обучение с применением электронного обучения и дистанционных образовательных технологий с учетом ограничений здоровья.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Шаг 4: зависит от принятой резолюции: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"обучение возможно" - определение наличия необходимых специальных условий для организации обучения с применением электронного обучения и дистанционных образовательных технологий по месту проживания/нахождения обучающегося инвалида или обучающегося с ОВЗ (компьютер/ноутбук/планшет, доступ к сети "Интернет" и иные необходимые средства);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"обучение невозможно" - пересмотр графика учебного процесса, составление индивидуального плана обучения, в том числе с увеличением срока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обучения по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образовательной программе (увеличение срока получения среднего профессионального образования - согласно федеральным государственным образовательным стандартам по профессиям (специальностям) (далее - ФГОС СПО)).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Образовательная организация, осуществляющая образовательную деятельность по программам среднего профессионального образования и профессионального обучения, в случае принятие решения о возможности перевода обучающегося из числа лиц с инвалидностью и ОВЗ на обучение по образовательной программе с применением электронного обучения и дистанционных образовательных технологий должна: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издать приказ об организации временного перехода на реализацию образовательных программ с применением электронного обучения и дистанционных образовательных технологий в связи с особыми обстоятельствами;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разработать порядок организации обучения лиц с инвалидностью и (или) ОВЗ с применением электронного обучения и дистанционных образовательных технологий;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назначить ответственного за консультирование педагогических работников, обучающихся, а также их родителей по использованию электронного обучения и дистанционных образовательных технологий при организации обучения лиц с инвалидностью и ОВЗ;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- актуализировать имеющиеся в электронном виде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обеспечить создание тестовых заданий, публикацию объявлений, сбор письменных работ обучающихся, а также организацию текущей и промежуточной аттестации и фиксацию хода образовательного процесса; описывает и утверждает порядок назначения и количества заданий для самостоятельного выполнения (домашних заданий) обучающимися, в том числе о возможности организации обучения без их использования, об увеличении срока прохождения курса/модуля, срока выполнения задания лицами с ОВЗ;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создать необходимые специальные условия обучения для обучающихся с инвалидностью и ОВЗ (необходимо обеспечить: альтернативу звуковому и визуальному наполнению учебного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(при сенсорных нарушениях); тексты и изображения должны легко восприниматься; выбор пользователем индивидуального темпа при освоении учебного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; четкую и последовательную навигацию при освоении учебных материалов);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предоставить доступ к информационным системам и информационно-телекоммуникационным сетям, приспособленным для использования лицами с инвалидностью и ОВЗ.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Образовательная организация, осуществляющая образовательную деятельность по программам среднего профессионального образования и профессионального обучения с применением электронного обучения и дистанционных образовательных технологий, размещает на своем официальном сайте в информационно-телекоммуникационной сети "Интернет" инструкцию для обучающихся с инвалидностью и ОВЗ, их родителей (законных представителей) и педагогических работников по получению или восстановлению логина и пароля (в случае использования личных кабинетов), а также инструкции по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организации работы в "виртуальных" и "совместных" группах.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 организации занятий необходимо учитывать рекомендуемый режим обучения лиц с инвалидностью и ОВЗ, время проведения одноразовой дистанционной сессии должно составлять не более 30 минут. В зависимости от конкретной нозологической группы время проведения занятий можно варьировать (</w:t>
      </w:r>
      <w:hyperlink r:id="rId12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Приложения 2-5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*) или разбивать на несколько блоков (модулей).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________________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* Приложения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см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 по ссылке. - Примечание изготовителя базы данных.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Рекомендуется образовательным организациям до начала обучения провести разъяснительные беседы с родителями (законными представителями) обучающихся с инвалидностью и ОВЗ о применяемых методах и формах организации образовательного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процесса, а также организации режима обучающихся на период временного перехода на обучение с применением электронного обучения и дистанционных образовательных технологий, а также о привлечении специалистов сопровождения, которые могут оказать помощь как самим обучающимся, так и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их родителям: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сурдопереводчиков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сурдопедагогов,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тифлокомментаторов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педагогов-психологов, социальных педагогов и др.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Рекомендации реализации учебной и производственной практик и проведению государственной итоговой аттестации по программам среднего профессионального образования для лиц с инвалидностью и ОВЗ с применением электронного обучения и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Основные положения по реализации учебной и производственной практик в образовательных организациях, реализующих программы среднего профессионального образования, отражены в </w:t>
      </w:r>
      <w:hyperlink r:id="rId13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</w:t>
      </w:r>
      <w:hyperlink r:id="rId14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письмо </w:t>
        </w:r>
        <w:proofErr w:type="spell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Минпросвещения</w:t>
        </w:r>
        <w:proofErr w:type="spell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России от 19 марта 2020 г. N ГД-39/04 "О</w:t>
        </w:r>
        <w:proofErr w:type="gram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</w:t>
        </w:r>
        <w:proofErr w:type="gram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направлении</w:t>
        </w:r>
        <w:proofErr w:type="gramEnd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 xml:space="preserve"> методических рекомендаций"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 (далее - Методические рекомендации от 19.03.2020).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 </w:t>
      </w:r>
      <w:hyperlink r:id="rId15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Методических рекомендациях от 19.03.2020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указано, что учебная и производственная практики для обучающихся с инвалидностью и ОВЗ могут быть проведены непосредственно в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указанном случае образовательной организации,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технологий, рекомендуется 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скорректировать график учебного процесса образовательной организации.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случае необходимости образовательная организация вправе внести 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Основные положения, касающиеся вопросов организации образовательного процесса в условиях усиления санитарно-эпидемиологических мероприятий и организации образовательного процесса на выпускных курсах образовательных организаций, в том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числе проведения Государственной итоговой аттестации (далее - ГИА), изложены в рекомендациях 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fldChar w:fldCharType="begin"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instrText xml:space="preserve"> HYPERLINK "http://docs.cntd.ru/document/564735802" </w:instrTex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fldChar w:fldCharType="separate"/>
      </w:r>
      <w:r w:rsidRPr="00BB1F5F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u w:val="single"/>
        </w:rPr>
        <w:t>Минпросвещения</w:t>
      </w:r>
      <w:proofErr w:type="spellEnd"/>
      <w:r w:rsidRPr="00BB1F5F">
        <w:rPr>
          <w:rFonts w:ascii="Times New Roman" w:eastAsia="Times New Roman" w:hAnsi="Times New Roman" w:cs="Times New Roman"/>
          <w:color w:val="00466E"/>
          <w:spacing w:val="2"/>
          <w:sz w:val="24"/>
          <w:szCs w:val="24"/>
          <w:u w:val="single"/>
        </w:rPr>
        <w:t xml:space="preserve"> России от 27 марта 2020 г. N ГД-83/05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fldChar w:fldCharType="end"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и </w:t>
      </w:r>
      <w:hyperlink r:id="rId16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от 02 апреля 2020 г. N ГД-121/05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(далее - Рекомендации).</w:t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Рекомендациях указано, что ГИА обучающихся планируется к проведению в установленные сроки с возможным использованием дистанционных технологий. Образовательные организации осуществляют допуск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обучающихся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 ГИА, не имеющих академической задолженности и в полном объеме выполнивших учебный план или индивидуальный учебный план, если иное не установлено порядком проведения ГИА по соответствующим образовательным программам. ГИА в период сложной санитарно-эпидемиологической обстановки не проводится на открытых заседаниях государственной экзаменационной комиссии. При наличии технической возможности ГИА проводится с применением электронного обучения, дистанционных образовательных технологий в соответствии с локальными нормативными актами образовательной организации.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Проведение ГИА с применением электронного обучения, дистанционных образовательных технологий рекомендуется для проведения защит: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выпускной практической квалификационной работы и письменной экзаменационной работы либо проведения демонстрационного экзамена согласно ФГОС по профессиям;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дипломной работы (дипломного проекта) и (или) проведения демонстрационного экзамена согласно ФГОС СПО по специальностям.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hyperlink r:id="rId17" w:history="1">
        <w:proofErr w:type="gramStart"/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утвержденный </w:t>
      </w:r>
      <w:hyperlink r:id="rId18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приказом Министерства образования и науки Российской Федерации от 14 июня 2013 г. N 464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(далее - Порядок), содержит </w:t>
      </w:r>
      <w:hyperlink r:id="rId19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раздел "Особенности организации образовательной деятельности для обучающихся с ограниченными возможностями здоровья"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 </w:t>
      </w:r>
      <w:hyperlink r:id="rId20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Пункт 42 данного Порядка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определяет перечень мер, которые должны быть обеспечены профессиональной образовательной организацией, в целях доступности получения среднего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профессионального образования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обучающимися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ОВЗ в зависимости от имеющейся нозологии.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Так, например, для обучающихся с ограниченными возможностями здоровья по зрению должны быть обеспечены: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веб-контента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веб-сервисов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(WCAG);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Брайля), и др. условия.</w:t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Исходя из вышесказанного, при проведении ГИА по программам СПО, кроме перечисленных в </w:t>
      </w:r>
      <w:hyperlink r:id="rId21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Порядке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должно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быть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обеспечено сопровождение ассистента, оказывающего обучающемуся необходимую помощь; выпуск альтернативных форматов печатных материалов (крупный шрифт или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аудиофайлы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) или замена печатных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материалов аудиоматериалами.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Реализация программ СПО для обучающихся с ОВЗ осуществляется на основе адаптированных образовательных программ, которые в соответствии с </w:t>
      </w:r>
      <w:hyperlink r:id="rId22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пунктом 28 статьи 2 Закона 273-ФЗ "Об образовании в Российской Федерации"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представляют собой образовательную программу, адаптированную для обучения лиц с ОВЗ с учетом особенностей их психофизического развития, индивидуальных возможностей и при необходимости обеспечивающую коррекцию нарушений развития и социальную адаптацию указанных лиц.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отношении реализации программ СПО и проведения ГИА ФГОС СПО предусматривают некоторые общие нормы, учитывающие особенности обучающихся с ОВЗ: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наличие возможности приема-передачи информации в доступной для инвалидов и лиц с ОВЗ форме при применении электронного обучения и дистанционных образовательных технологий;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возможность увеличения не более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чем на 1 год срока получения образования по программам СПО, что влияет на срок прохождения ГИА для данной категории обучающихся;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включение в программу СПО адаптационных дисциплин, обеспечивающих коррекцию нарушений развития и социальную адаптацию обучающихся инвалидов и лиц с ОВЗ;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обеспечение обучающихся инвалидов и лиц ОВЗ печатными и (или) электронными образовательными ресурсами, адаптированными к ограничениям их здоровья;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адаптацию оценочных средств и методик обучения, применяемых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рамках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учебного процесса, в соответствии с особыми образовательными потребностями лиц с инвалидностью и ОВЗ;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и др.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Согласно пункту 10 Порядка ГИА, формами ГИА по программам СПО в соответствии с ФГОС СПО являются защита выпускной квалификационной работы и (или) государственны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й(</w:t>
      </w:r>
      <w:proofErr w:type="spellStart"/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ые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 экзамен(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ы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), в том числе в виде демонстрационного экзамена. Согласно пункту 14.1 Порядка ГИА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деятельности. Особенности проведения ГИА для инвалидов и обучающихся с ОВЗ должны быть в полной мере учтены при проведении ГИА в виде демонстрационного экзамена.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Методической основой для проведения ГИА для лиц с ограниченными возможностями здоровья и инвалидов являются требования ФГОС СПО.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В соответствии с </w:t>
      </w:r>
      <w:hyperlink r:id="rId23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письмом Департамента государственной политики в сфере подготовки рабочих кадров и ДПО Министерства образования и науки Российской Федерации от 22 апреля 2015 г. N 06-443 "О направлении Методических рекомендаций"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а также согласно ФГОС СПО ГИА для лиц с ограниченными возможностями здоровья и инвалидов должна проходить в соответствии с утвержденной в образовательной организации адаптированной образовательной программой.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случае сдачи инвалидами и лицами с ОВЗ демонстрационного экзамена, оценочные материалы для его проведения выбираются в соответствии с комплектами оценочной документации с учетом особенностей психофизического развития, индивидуальных возможностей и состояния здоровья (далее - индивидуальные особенности) таких обучающихся.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Порядок формирования заданий, выносимых на защиту выпускной квалификационной работы, а также утверждение тем выпускных квалификационных работ для обучающихся инвалидов и лиц с ОВЗ, устанавливается в программе ГИА и доводится до сведения обучающихся, их родителей (законных представителей).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соответствии с </w:t>
      </w:r>
      <w:hyperlink r:id="rId24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частью 16 статьи 2 Закона 273-ФЗ "Об образовании в Российской Федерации"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 к лицам с ОВЗ относятся лица, имеющие недостатки в физическом и (или) психологическом развитии, подтвержденные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психолого-медико-педагогической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комиссией (далее - ПМПК) и препятствующие получению образования без создания специальных условий.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Рекомендации, предоставленные ПМПК, заявление родителей (законных представителей), либо выдаваемая МСЭ индивидуальная программа реабилитации 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абилитации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(далее - ИПРА) в части описания требуемых образовательных условий являются основанием для создания в образовательной организации, реализующей программы СПО, особых условий для обучения и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воспитания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обучающихся с ограниченными возможностями здоровья и инвалидов, в том числе при прохождении ГИА.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Психолого-медико-педагогические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консилиумы на базе образовательных организаций, реализующих программы СПО, вправе скорректировать рекомендации ПМПК для обучающихся инвалидов и лиц с ОВЗ по прохождению ГИА с учетом их особых образовательных потребностей и индивидуальной ситуации развития с учетом применения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программе ГИА должен быть определен порядок проведения ГИА для выпускников из числа лиц с ОВЗ и инвалидов в условиях проведения электронного обучения и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программе ГИА указываются условия проведения демонстрационного экзамена для обучающихся инвалидов и лиц с ограниченными возможностями здоровья, включая: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- механизм создания специальных условий при проведении демонстрационного экзамена с использованием электронного обучения и дистанционных образовательных технологий;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обеспечение специальными техническими средствами при прохождении государственной итоговой аттестации с учетом индивидуальных особенностей обучающихся с ОВЗ и инвалидностью;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привлечение ассистентов или волонтеров для дистанционного сопровождения лиц с ограниченными возможностями здоровья и инвалидов при проведении демонстрационного экзамена;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наличие специального графика выполнения задания и др.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 соответствии с </w:t>
      </w:r>
      <w:hyperlink r:id="rId25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частью 10 статьи 79 Закона 273-ФЗ "Об образовании в Российской Федерации"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 в образовательной организации, реализующей программу СПО, должны быть созданы специальные условия для получения образования обучающимися с ограниченными возможностями здоровья. Обучающиеся инвалиды и лица с ОВЗ на момент начала учебного года, завершающего освоение программы СПО, должны оформить письменное заявление о необходимости предоставления особых условий при сдаче ГИА. К таким условиям относятся: материально-технические (наличие специального оборудования, создание доступной среды); методические (индивидуальная программа ГИА, увеличение времени проведения демонстрационного экзамена) и кадровые (наличие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тьютора-сопровождающего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волонтера-помощника).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 целью уточнения рабочего времени для проведения демонстрационного экзамена образовательной организации рекомендуется провести с обучающимися инвалидами и лицами с ОВЗ экспресс-диагностику работоспособности и функционального их состояния (по методике М.П.Мороз).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На основе рекомендаций индивидуальной программы реабилитации 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абилитации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рекомендаций ПМПК и/или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консилиума образовательной организации, а также результатов теста образовательная организация составляет индивидуальную программу ГИА.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Индивидуальная программа ГИА с копиями рекомендаций и результатов тестирования направляется в адрес РУМЦ СПО для оценки и составления экспертного заключения о соответствии освоенной программы СПО в части применения для оценки результатов ее освоения.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Список необходимого специального оборудования с предполагаемым графиком проведения демонстрационного экзамена направляется в БПОО региона для согласования и при необходимости закупки специального оборудования (или передачи оборудования в ПОО).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Обучающемуся инвалиду и лицу с ОВЗ может быть увеличено время выполнения задания в ходе демонстрационного экзамена, а также организованы дополнительные перерывы в соответствии с его индивидуальными особенностями.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 учитывать, что при электронном обучении лиц с ОВЗ и инвалидностью и использовании дистанционных образовательных технологий рекомендуется сокращать время занятий или делить занятие на блоки (модули). Это определяется индивидуально в зависимости от нозологической группы обучающихся, которые допускаются к ГИА, и их индивидуальных особенностей.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 необходимости процедура ГИА может быть разделена на несколько блоков.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Проведение демонстрационного экзамена в дистанционной форме осуществляется в соответствии с ФГОС СПО с учетом методических рекомендаций Союза "Молодые профессионалы"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Ворлдскиллс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Россия (письмо от 26 марта 2020 г. N 1.5/WSR-722/2020 "Об изменении графиков проведения демонстрационных экзаменов по стандартам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Ворлдскиллс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Россия" с приложением методических рекомендаций по проведению демонстрационного экзамена по стандартам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Ворлдскиллс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Россия в 2020 году в условиях введения режима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повышенной готовности).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 xml:space="preserve">Рекомендации по организации </w:t>
      </w:r>
      <w:proofErr w:type="gramStart"/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>деятельности специалистов служб сопровождения процесса профессионального образования</w:t>
      </w:r>
      <w:proofErr w:type="gramEnd"/>
      <w:r w:rsidRPr="00E660E0"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</w:rPr>
        <w:t xml:space="preserve"> и профессионального обучения лиц с инвалидностью и ОВЗ при переходе на электронное обучение с использованием дистанционных образовательных технологий</w:t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Необходимость организации сопровождения дистанционного образовательного процесса связана с тем, что все субъекты дистанционного обучения: обучающиеся с инвалидностью и ОВЗ, педагоги, родители (законные представители), взаимодействующие в сети Интернет, нередко сталкиваются с трудностями, в том числе психологического характера.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Психолого-педагогическое сопровождение - это целостная система, в процессе деятельности которой создаются социально-психологические и педагогические условия для успешного развития и обучения каждого обучающегося в процессе обучения, в том числе с использованием дистанционных образовательных технологий.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Среди основных задач психолого-педагогического сопровождения субъектов дистанционного образовательного процесса: участие в адаптации материалов, используемых в процессе дистанционного обучения лиц с инвалидностью и ОВЗ, с учетом особенностей их психофизического развития, анализ эффективности использования электронных ресурсов, а также конкретного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контента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; оценка состояния обучающихся и определение необходимости оказания им дополнительной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медико-психолого-педагогической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помощи, привлечение при необходимости других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специалистов;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обеспечение возможности освоения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обучающимися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образовательной программы на доступном им уровне; создание условий для успешной социализации обучающихся в условиях дистанционного обучения.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реализации сопровождения процесса профессионального образования и профессионального обучения лиц с инвалидностью и ОВЗ с использованием электронного обучения и дистанционных образовательных технологий принимают непосредственное участие: педагоги-психологи,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тьюторы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социальные педагоги и иные специалисты, привлекаемые к данному направлению деятельности.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Важную роль при организации сопровождения образовательного процесса профессионального образования и профессионального обучения лиц с инвалидностью и ОВЗ при переходе на электронное обучение с использованием дистанционных образовательных технологий играет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. Основная задача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- помощь самому обучающемуся, его родителям (законным представителям), педагогам в адаптации в новой цифровой среде, формировании учебных навыков, навыков адаптивного поведения.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Также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тьютор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 условиях перехода на дистанционное обучение принимает участие в адаптации для обучающихся с инвалидностью и ОВЗ элементов дополнительной внеурочной деятельности. Внеурочная деятельность должна способствовать социальной интеграции обучающихся путем организации и проведения мероприятий, в которых предусмотрена совместная деятельность обучающихся с нарушением развития и обучающихся, не имеющих таких нарушений, в том числе из различных организаций (кружковая деятельность в сети Интернет, через </w:t>
      </w:r>
      <w:proofErr w:type="spellStart"/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конференц-связь</w:t>
      </w:r>
      <w:proofErr w:type="spellEnd"/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т.д.). Виды совместной внеурочной деятельности необходимо подбирать с учетом возможностей и интересов как обучающихся с нарушениями развития, так и обычно развивающихся обучающихся.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Социальный педагог выявляет потребности обучающихся и их семей в сфере социальной поддержки, определяет направления помощи в адаптации и социализации, участвует в установленном законодательством Российской Федерации порядке в мероприятиях по обеспечению защиты прав и законных интересов обучающегося в государственных органах и органах местного самоуправления.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Это может осуществляться посредством телефонной связи, электронной переписки или через общение индивидуально или в чатах в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мессенджерах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Также задачей социального педагога является выявление потребности обучающихся с ограниченными возможностями здоровья и инвалидностью и их семей в сфере социальной поддержки.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Задачи психолога в рамках реализации дистанционного психологического сопровождения обучающихся с ОВЗ и инвалидностью: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 раннее выявление факторов риска возникновения нервно-психических расстрой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ств в св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язи с наличием кризисной ситуации в условиях режима самоизоляции (тревожность, 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снижение работоспособности, страхи и т.п.);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осуществление профилактической и коррекционно-развивающей работы с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обучающимися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ОВЗ и инвалидностью;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- развитие внутригрупповых связей: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обучающийся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ОВЗ и инвалидностью - сверстники - педагоги.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При организации и реализации системы психологического сопровождения необходимо учитывать ряд факторов, способствующих решению задач сопровождения: здоровый морально-психологический климат коллектива, готовность кураторов и педагогов к сотрудничеству с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обучающимися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 сфере реализации задач психологического сопровождения, оптимальный режим учебной нагрузки.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Основные этапы психологического сопровождения обучающихся с ОВЗ и инвалидностью в условиях дистанционного обучения представляют собой целостную систему.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 этап - диагностический, предполагающий анализ и оценку.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 этап - поисково-вариативный, предусматривающий междисциплинарное обсуждение, подробные разработки каждого педагога по реализации образовательных программ.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 этап - практико-действенный, включающий реальные действия участников образовательной деятельности, отслеживание результатов и своевременную корректировку планов индивидуального сопровождения.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4 этап - аналитический, состоящий из анализа эффективности деятельности отдельных специалистов, оценки результатов адаптации и социализации, подготовки рекомендаций всем участникам образовательного процесса.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Можно выделить 2 модели деятельности психолога при осуществлении дистанционного обучения: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1. Психолог работает напрямую с участниками образовательного процесса (по переписке, в чате, в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скайпе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/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зуме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по телефону).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2. Психолог работает через посредника (координатора курса,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сурдопереводчика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тифлопереводчика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), не вступая в прямой контакт с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обучающимися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ОВЗ и инвалидностью, а получая от него материалы по данному запросу, анализируя содержание, результаты обследований, предлагая рекомендации.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Основные методы психологического сопровождения в условиях дистанционного обучения: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онлайн-тестирование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анкетирование (например, через google-формы), тренинги и коррекционные занятия в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онлайн-режиме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(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zoom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skype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webinar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), профилактические занятия в форме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вебинаров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 привлечением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сурдопереводчиков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тифлопереводчиков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</w:t>
      </w:r>
      <w:proofErr w:type="spell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онлайн-консультирование</w:t>
      </w:r>
      <w:proofErr w:type="spell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E660E0" w:rsidRPr="00E660E0" w:rsidRDefault="00E660E0" w:rsidP="00E660E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Описание деятельности по дистанционному психологическому сопровождению лиц с инвалидностью и ОВЗ и примерный алгоритм его реализации представлены в </w:t>
      </w:r>
      <w:hyperlink r:id="rId26" w:history="1">
        <w:r w:rsidRPr="00BB1F5F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Приложении 1</w:t>
        </w:r>
      </w:hyperlink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*.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________________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* Приложение </w:t>
      </w:r>
      <w:proofErr w:type="gramStart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см</w:t>
      </w:r>
      <w:proofErr w:type="gramEnd"/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 по ссылке. - Примечание изготовителя базы данных.</w:t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E660E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3355E5" w:rsidRPr="00BB1F5F" w:rsidRDefault="003355E5">
      <w:pPr>
        <w:rPr>
          <w:rFonts w:ascii="Times New Roman" w:hAnsi="Times New Roman" w:cs="Times New Roman"/>
          <w:sz w:val="24"/>
          <w:szCs w:val="24"/>
        </w:rPr>
      </w:pPr>
    </w:p>
    <w:sectPr w:rsidR="003355E5" w:rsidRPr="00BB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0E0"/>
    <w:rsid w:val="003355E5"/>
    <w:rsid w:val="00BB1F5F"/>
    <w:rsid w:val="00BC4132"/>
    <w:rsid w:val="00E6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66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66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660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660E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E6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6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660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4523877" TargetMode="External"/><Relationship Id="rId13" Type="http://schemas.openxmlformats.org/officeDocument/2006/relationships/hyperlink" Target="http://docs.cntd.ru/document/564725147" TargetMode="External"/><Relationship Id="rId18" Type="http://schemas.openxmlformats.org/officeDocument/2006/relationships/hyperlink" Target="http://docs.cntd.ru/document/499028376" TargetMode="External"/><Relationship Id="rId26" Type="http://schemas.openxmlformats.org/officeDocument/2006/relationships/hyperlink" Target="http://docs.cntd.ru/document/4451548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28376" TargetMode="External"/><Relationship Id="rId7" Type="http://schemas.openxmlformats.org/officeDocument/2006/relationships/hyperlink" Target="http://docs.cntd.ru/document/564490690" TargetMode="External"/><Relationship Id="rId12" Type="http://schemas.openxmlformats.org/officeDocument/2006/relationships/hyperlink" Target="http://docs.cntd.ru/document/445154866" TargetMode="External"/><Relationship Id="rId17" Type="http://schemas.openxmlformats.org/officeDocument/2006/relationships/hyperlink" Target="http://docs.cntd.ru/document/499028376" TargetMode="External"/><Relationship Id="rId25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564630638" TargetMode="External"/><Relationship Id="rId20" Type="http://schemas.openxmlformats.org/officeDocument/2006/relationships/hyperlink" Target="http://docs.cntd.ru/document/49902837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36767209" TargetMode="External"/><Relationship Id="rId11" Type="http://schemas.openxmlformats.org/officeDocument/2006/relationships/hyperlink" Target="http://docs.cntd.ru/document/445154866" TargetMode="External"/><Relationship Id="rId24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36767209" TargetMode="External"/><Relationship Id="rId15" Type="http://schemas.openxmlformats.org/officeDocument/2006/relationships/hyperlink" Target="http://docs.cntd.ru/document/564725147" TargetMode="External"/><Relationship Id="rId23" Type="http://schemas.openxmlformats.org/officeDocument/2006/relationships/hyperlink" Target="http://docs.cntd.ru/document/42027106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564725147" TargetMode="External"/><Relationship Id="rId19" Type="http://schemas.openxmlformats.org/officeDocument/2006/relationships/hyperlink" Target="http://docs.cntd.ru/document/499028376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564725147" TargetMode="External"/><Relationship Id="rId14" Type="http://schemas.openxmlformats.org/officeDocument/2006/relationships/hyperlink" Target="http://docs.cntd.ru/document/564725147" TargetMode="External"/><Relationship Id="rId22" Type="http://schemas.openxmlformats.org/officeDocument/2006/relationships/hyperlink" Target="http://docs.cntd.ru/document/9023896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6162</Words>
  <Characters>35128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2020-11-12T11:03:00Z</dcterms:created>
  <dcterms:modified xsi:type="dcterms:W3CDTF">2020-11-12T11:46:00Z</dcterms:modified>
</cp:coreProperties>
</file>