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F78" w:rsidRDefault="00A62184">
      <w:pPr>
        <w:pStyle w:val="1"/>
        <w:spacing w:before="73"/>
      </w:pPr>
      <w:bookmarkStart w:id="0" w:name="_GoBack"/>
      <w:r>
        <w:t>СОСТОЯНИЕ ДОСТУПНОСТИ ОБЪЕКТА</w:t>
      </w:r>
    </w:p>
    <w:p w:rsidR="00A62184" w:rsidRDefault="00A62184">
      <w:pPr>
        <w:pStyle w:val="1"/>
        <w:spacing w:before="73"/>
      </w:pPr>
    </w:p>
    <w:p w:rsidR="00A62184" w:rsidRDefault="00A62184">
      <w:pPr>
        <w:pStyle w:val="1"/>
        <w:spacing w:before="73"/>
      </w:pPr>
      <w:r>
        <w:t>Здание ГБПОУ ПУ №48 п.Подгорный</w:t>
      </w:r>
    </w:p>
    <w:p w:rsidR="000B3F78" w:rsidRDefault="000B3F78">
      <w:pPr>
        <w:pStyle w:val="a3"/>
        <w:rPr>
          <w:b/>
        </w:rPr>
      </w:pPr>
    </w:p>
    <w:p w:rsidR="000B3F78" w:rsidRDefault="00A62184">
      <w:pPr>
        <w:spacing w:before="1"/>
        <w:ind w:left="1715"/>
        <w:jc w:val="both"/>
        <w:rPr>
          <w:b/>
          <w:sz w:val="24"/>
        </w:rPr>
      </w:pPr>
      <w:r>
        <w:rPr>
          <w:b/>
          <w:sz w:val="24"/>
        </w:rPr>
        <w:t>Путь следования к объекту пассажирским транспортом:</w:t>
      </w:r>
    </w:p>
    <w:p w:rsidR="000B3F78" w:rsidRDefault="00A62184">
      <w:pPr>
        <w:pStyle w:val="a3"/>
        <w:ind w:left="122" w:right="405"/>
        <w:jc w:val="both"/>
      </w:pPr>
      <w:r>
        <w:t>Остановка</w:t>
      </w:r>
    </w:p>
    <w:p w:rsidR="000B3F78" w:rsidRDefault="00A62184">
      <w:pPr>
        <w:pStyle w:val="a3"/>
        <w:ind w:left="122"/>
        <w:jc w:val="both"/>
        <w:rPr>
          <w:b/>
        </w:rPr>
      </w:pPr>
      <w:r>
        <w:t xml:space="preserve">Наличие адаптированного пассажирского транспорта к объекту: </w:t>
      </w:r>
      <w:r>
        <w:rPr>
          <w:b/>
        </w:rPr>
        <w:t>Отсутствует</w:t>
      </w:r>
    </w:p>
    <w:p w:rsidR="000B3F78" w:rsidRDefault="000B3F78">
      <w:pPr>
        <w:pStyle w:val="a3"/>
        <w:rPr>
          <w:b/>
        </w:rPr>
      </w:pPr>
    </w:p>
    <w:p w:rsidR="000B3F78" w:rsidRDefault="00A62184">
      <w:pPr>
        <w:pStyle w:val="1"/>
        <w:ind w:left="1014" w:right="0"/>
        <w:jc w:val="left"/>
      </w:pPr>
      <w:r>
        <w:t>Путь к объекту от ближайшей остановки пассажирского транспорта:</w:t>
      </w:r>
    </w:p>
    <w:p w:rsidR="000B3F78" w:rsidRDefault="00A62184">
      <w:pPr>
        <w:pStyle w:val="a4"/>
        <w:numPr>
          <w:ilvl w:val="0"/>
          <w:numId w:val="1"/>
        </w:numPr>
        <w:tabs>
          <w:tab w:val="left" w:pos="363"/>
        </w:tabs>
        <w:ind w:hanging="241"/>
        <w:rPr>
          <w:sz w:val="24"/>
        </w:rPr>
      </w:pPr>
      <w:r>
        <w:rPr>
          <w:sz w:val="24"/>
        </w:rPr>
        <w:t>Расстояние до объекта от остановки транспорта 50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</w:p>
    <w:p w:rsidR="000B3F78" w:rsidRDefault="00A62184">
      <w:pPr>
        <w:pStyle w:val="a4"/>
        <w:numPr>
          <w:ilvl w:val="0"/>
          <w:numId w:val="1"/>
        </w:numPr>
        <w:tabs>
          <w:tab w:val="left" w:pos="363"/>
        </w:tabs>
        <w:ind w:hanging="241"/>
        <w:rPr>
          <w:sz w:val="24"/>
        </w:rPr>
      </w:pPr>
      <w:r>
        <w:rPr>
          <w:sz w:val="24"/>
        </w:rPr>
        <w:t xml:space="preserve">Время движения (пешком) </w:t>
      </w:r>
      <w:r>
        <w:rPr>
          <w:b/>
          <w:sz w:val="24"/>
        </w:rPr>
        <w:t>2 – 3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мин.</w:t>
      </w:r>
    </w:p>
    <w:p w:rsidR="000B3F78" w:rsidRDefault="00A62184">
      <w:pPr>
        <w:pStyle w:val="a4"/>
        <w:numPr>
          <w:ilvl w:val="0"/>
          <w:numId w:val="1"/>
        </w:numPr>
        <w:tabs>
          <w:tab w:val="left" w:pos="363"/>
        </w:tabs>
        <w:ind w:hanging="241"/>
        <w:rPr>
          <w:b/>
        </w:rPr>
      </w:pPr>
      <w:r>
        <w:rPr>
          <w:sz w:val="24"/>
        </w:rPr>
        <w:t>Наличие выделенног</w:t>
      </w:r>
      <w:r>
        <w:rPr>
          <w:sz w:val="24"/>
        </w:rPr>
        <w:t xml:space="preserve">о от проезжей части пешеходного пути </w:t>
      </w:r>
      <w:r>
        <w:t xml:space="preserve">(да, нет) </w:t>
      </w:r>
      <w:r>
        <w:rPr>
          <w:b/>
        </w:rPr>
        <w:t>да</w:t>
      </w:r>
    </w:p>
    <w:p w:rsidR="000B3F78" w:rsidRDefault="00A62184">
      <w:pPr>
        <w:pStyle w:val="a4"/>
        <w:numPr>
          <w:ilvl w:val="0"/>
          <w:numId w:val="1"/>
        </w:numPr>
        <w:tabs>
          <w:tab w:val="left" w:pos="363"/>
        </w:tabs>
        <w:ind w:hanging="241"/>
        <w:rPr>
          <w:b/>
        </w:rPr>
      </w:pPr>
      <w:r>
        <w:rPr>
          <w:sz w:val="24"/>
        </w:rPr>
        <w:t xml:space="preserve">Перекрестки: </w:t>
      </w:r>
      <w:r>
        <w:rPr>
          <w:b/>
          <w:sz w:val="24"/>
        </w:rPr>
        <w:t>отсутствуют</w:t>
      </w:r>
      <w:r>
        <w:rPr>
          <w:b/>
        </w:rPr>
        <w:t>.</w:t>
      </w:r>
    </w:p>
    <w:p w:rsidR="000B3F78" w:rsidRDefault="00A62184">
      <w:pPr>
        <w:pStyle w:val="a4"/>
        <w:numPr>
          <w:ilvl w:val="0"/>
          <w:numId w:val="1"/>
        </w:numPr>
        <w:tabs>
          <w:tab w:val="left" w:pos="363"/>
        </w:tabs>
        <w:ind w:hanging="241"/>
        <w:rPr>
          <w:b/>
        </w:rPr>
      </w:pPr>
      <w:r>
        <w:rPr>
          <w:sz w:val="24"/>
        </w:rPr>
        <w:t xml:space="preserve">Информация на пути следования к объекту: </w:t>
      </w:r>
      <w:r>
        <w:t>визуальная,</w:t>
      </w:r>
    </w:p>
    <w:p w:rsidR="000B3F78" w:rsidRDefault="00A62184">
      <w:pPr>
        <w:pStyle w:val="a4"/>
        <w:numPr>
          <w:ilvl w:val="0"/>
          <w:numId w:val="1"/>
        </w:numPr>
        <w:tabs>
          <w:tab w:val="left" w:pos="363"/>
        </w:tabs>
        <w:ind w:hanging="241"/>
        <w:rPr>
          <w:b/>
          <w:sz w:val="24"/>
        </w:rPr>
      </w:pPr>
      <w:r>
        <w:rPr>
          <w:sz w:val="24"/>
        </w:rPr>
        <w:t>Перепады высоты на пути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нет</w:t>
      </w:r>
    </w:p>
    <w:p w:rsidR="000B3F78" w:rsidRDefault="00A62184">
      <w:pPr>
        <w:pStyle w:val="a3"/>
        <w:spacing w:before="1"/>
        <w:ind w:left="362"/>
        <w:rPr>
          <w:b/>
        </w:rPr>
      </w:pPr>
      <w:r>
        <w:t>Их обустройство для инвали</w:t>
      </w:r>
      <w:r>
        <w:t xml:space="preserve">дов на коляске: </w:t>
      </w:r>
      <w:r>
        <w:rPr>
          <w:b/>
        </w:rPr>
        <w:t>нет</w:t>
      </w:r>
    </w:p>
    <w:p w:rsidR="000B3F78" w:rsidRDefault="000B3F78">
      <w:pPr>
        <w:pStyle w:val="a3"/>
        <w:spacing w:before="11"/>
        <w:rPr>
          <w:b/>
          <w:sz w:val="23"/>
        </w:rPr>
      </w:pPr>
    </w:p>
    <w:p w:rsidR="000B3F78" w:rsidRDefault="00A62184">
      <w:pPr>
        <w:pStyle w:val="1"/>
        <w:ind w:left="711"/>
      </w:pPr>
      <w:r>
        <w:t>Организация доступности объекта для инвалидов – форма обслуживания*</w:t>
      </w:r>
    </w:p>
    <w:p w:rsidR="000B3F78" w:rsidRDefault="000B3F78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5689"/>
        <w:gridCol w:w="2960"/>
      </w:tblGrid>
      <w:tr w:rsidR="000B3F78">
        <w:trPr>
          <w:trHeight w:val="827"/>
        </w:trPr>
        <w:tc>
          <w:tcPr>
            <w:tcW w:w="602" w:type="dxa"/>
          </w:tcPr>
          <w:p w:rsidR="000B3F78" w:rsidRDefault="00A62184">
            <w:pPr>
              <w:pStyle w:val="TableParagraph"/>
              <w:spacing w:before="2"/>
              <w:ind w:left="127" w:hanging="75"/>
              <w:rPr>
                <w:sz w:val="26"/>
              </w:rPr>
            </w:pPr>
            <w:r>
              <w:rPr>
                <w:w w:val="95"/>
                <w:sz w:val="26"/>
              </w:rPr>
              <w:t xml:space="preserve">№№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/п</w:t>
            </w:r>
          </w:p>
        </w:tc>
        <w:tc>
          <w:tcPr>
            <w:tcW w:w="5689" w:type="dxa"/>
          </w:tcPr>
          <w:p w:rsidR="000B3F78" w:rsidRDefault="00A62184">
            <w:pPr>
              <w:pStyle w:val="TableParagraph"/>
              <w:spacing w:before="183"/>
              <w:ind w:left="1658" w:right="16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 инвалидов</w:t>
            </w:r>
          </w:p>
          <w:p w:rsidR="000B3F78" w:rsidRDefault="00A62184">
            <w:pPr>
              <w:pStyle w:val="TableParagraph"/>
              <w:ind w:left="1656" w:right="1601"/>
              <w:jc w:val="center"/>
              <w:rPr>
                <w:sz w:val="24"/>
              </w:rPr>
            </w:pPr>
            <w:r>
              <w:rPr>
                <w:sz w:val="24"/>
              </w:rPr>
              <w:t>(вид нарушения)</w:t>
            </w:r>
          </w:p>
        </w:tc>
        <w:tc>
          <w:tcPr>
            <w:tcW w:w="2960" w:type="dxa"/>
          </w:tcPr>
          <w:p w:rsidR="000B3F78" w:rsidRDefault="00A62184">
            <w:pPr>
              <w:pStyle w:val="TableParagraph"/>
              <w:spacing w:before="2" w:line="276" w:lineRule="exact"/>
              <w:ind w:left="247" w:right="183" w:hanging="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организации доступности объекта </w:t>
            </w:r>
            <w:r>
              <w:rPr>
                <w:sz w:val="24"/>
              </w:rPr>
              <w:t>(формы обслуживания)*</w:t>
            </w:r>
          </w:p>
        </w:tc>
      </w:tr>
      <w:tr w:rsidR="000B3F78">
        <w:trPr>
          <w:trHeight w:val="391"/>
        </w:trPr>
        <w:tc>
          <w:tcPr>
            <w:tcW w:w="602" w:type="dxa"/>
          </w:tcPr>
          <w:p w:rsidR="000B3F78" w:rsidRDefault="00A621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89" w:type="dxa"/>
          </w:tcPr>
          <w:p w:rsidR="000B3F78" w:rsidRDefault="00A62184">
            <w:pPr>
              <w:pStyle w:val="TableParagraph"/>
              <w:spacing w:line="275" w:lineRule="exact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Все категории инвалидов и МГН</w:t>
            </w:r>
          </w:p>
        </w:tc>
        <w:tc>
          <w:tcPr>
            <w:tcW w:w="2960" w:type="dxa"/>
          </w:tcPr>
          <w:p w:rsidR="000B3F78" w:rsidRDefault="000B3F78">
            <w:pPr>
              <w:pStyle w:val="TableParagraph"/>
              <w:ind w:left="0"/>
            </w:pPr>
          </w:p>
        </w:tc>
      </w:tr>
      <w:tr w:rsidR="000B3F78">
        <w:trPr>
          <w:trHeight w:val="275"/>
        </w:trPr>
        <w:tc>
          <w:tcPr>
            <w:tcW w:w="602" w:type="dxa"/>
          </w:tcPr>
          <w:p w:rsidR="000B3F78" w:rsidRDefault="000B3F7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89" w:type="dxa"/>
          </w:tcPr>
          <w:p w:rsidR="000B3F78" w:rsidRDefault="00A62184">
            <w:pPr>
              <w:pStyle w:val="TableParagraph"/>
              <w:spacing w:line="256" w:lineRule="exact"/>
              <w:ind w:left="158"/>
              <w:rPr>
                <w:i/>
                <w:sz w:val="24"/>
              </w:rPr>
            </w:pPr>
            <w:r>
              <w:rPr>
                <w:i/>
                <w:smallCaps/>
                <w:w w:val="88"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то</w:t>
            </w:r>
            <w:r>
              <w:rPr>
                <w:i/>
                <w:sz w:val="24"/>
              </w:rPr>
              <w:t>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чи</w:t>
            </w:r>
            <w:r>
              <w:rPr>
                <w:i/>
                <w:spacing w:val="-1"/>
                <w:sz w:val="24"/>
              </w:rPr>
              <w:t>с</w:t>
            </w:r>
            <w:r>
              <w:rPr>
                <w:i/>
                <w:sz w:val="24"/>
              </w:rPr>
              <w:t>ле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ин</w:t>
            </w:r>
            <w:r>
              <w:rPr>
                <w:i/>
                <w:spacing w:val="-1"/>
                <w:sz w:val="24"/>
              </w:rPr>
              <w:t>в</w:t>
            </w:r>
            <w:r>
              <w:rPr>
                <w:i/>
                <w:sz w:val="24"/>
              </w:rPr>
              <w:t>алид</w:t>
            </w:r>
            <w:r>
              <w:rPr>
                <w:i/>
                <w:spacing w:val="2"/>
                <w:sz w:val="24"/>
              </w:rPr>
              <w:t>ы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2960" w:type="dxa"/>
          </w:tcPr>
          <w:p w:rsidR="000B3F78" w:rsidRDefault="000B3F78">
            <w:pPr>
              <w:pStyle w:val="TableParagraph"/>
              <w:ind w:left="0"/>
              <w:rPr>
                <w:sz w:val="20"/>
              </w:rPr>
            </w:pPr>
          </w:p>
        </w:tc>
      </w:tr>
      <w:tr w:rsidR="000B3F78">
        <w:trPr>
          <w:trHeight w:val="297"/>
        </w:trPr>
        <w:tc>
          <w:tcPr>
            <w:tcW w:w="602" w:type="dxa"/>
          </w:tcPr>
          <w:p w:rsidR="000B3F78" w:rsidRDefault="00A62184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5689" w:type="dxa"/>
          </w:tcPr>
          <w:p w:rsidR="000B3F78" w:rsidRDefault="00A62184">
            <w:pPr>
              <w:pStyle w:val="TableParagraph"/>
              <w:spacing w:line="275" w:lineRule="exact"/>
              <w:ind w:left="158"/>
              <w:rPr>
                <w:sz w:val="24"/>
              </w:rPr>
            </w:pPr>
            <w:proofErr w:type="gramStart"/>
            <w:r>
              <w:rPr>
                <w:sz w:val="24"/>
              </w:rPr>
              <w:t>передвигающиеся</w:t>
            </w:r>
            <w:proofErr w:type="gramEnd"/>
            <w:r>
              <w:rPr>
                <w:sz w:val="24"/>
              </w:rPr>
              <w:t xml:space="preserve"> на креслах-колясках</w:t>
            </w:r>
          </w:p>
        </w:tc>
        <w:tc>
          <w:tcPr>
            <w:tcW w:w="2960" w:type="dxa"/>
          </w:tcPr>
          <w:p w:rsidR="000B3F78" w:rsidRDefault="00A621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ДУ</w:t>
            </w:r>
          </w:p>
        </w:tc>
      </w:tr>
      <w:tr w:rsidR="000B3F78">
        <w:trPr>
          <w:trHeight w:val="299"/>
        </w:trPr>
        <w:tc>
          <w:tcPr>
            <w:tcW w:w="602" w:type="dxa"/>
          </w:tcPr>
          <w:p w:rsidR="000B3F78" w:rsidRDefault="00A62184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5689" w:type="dxa"/>
          </w:tcPr>
          <w:p w:rsidR="000B3F78" w:rsidRDefault="00A62184">
            <w:pPr>
              <w:pStyle w:val="TableParagraph"/>
              <w:spacing w:before="1"/>
              <w:ind w:left="158"/>
              <w:rPr>
                <w:sz w:val="24"/>
              </w:rPr>
            </w:pPr>
            <w:r>
              <w:rPr>
                <w:sz w:val="24"/>
              </w:rPr>
              <w:t>с нарушениями опорно-двигательного аппарата</w:t>
            </w:r>
          </w:p>
        </w:tc>
        <w:tc>
          <w:tcPr>
            <w:tcW w:w="2960" w:type="dxa"/>
          </w:tcPr>
          <w:p w:rsidR="000B3F78" w:rsidRDefault="00A6218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ДУ</w:t>
            </w:r>
          </w:p>
        </w:tc>
      </w:tr>
      <w:tr w:rsidR="000B3F78">
        <w:trPr>
          <w:trHeight w:val="300"/>
        </w:trPr>
        <w:tc>
          <w:tcPr>
            <w:tcW w:w="602" w:type="dxa"/>
          </w:tcPr>
          <w:p w:rsidR="000B3F78" w:rsidRDefault="00A62184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5689" w:type="dxa"/>
          </w:tcPr>
          <w:p w:rsidR="000B3F78" w:rsidRDefault="00A62184">
            <w:pPr>
              <w:pStyle w:val="TableParagraph"/>
              <w:spacing w:line="275" w:lineRule="exact"/>
              <w:ind w:left="158"/>
              <w:rPr>
                <w:sz w:val="24"/>
              </w:rPr>
            </w:pPr>
            <w:r>
              <w:rPr>
                <w:sz w:val="24"/>
              </w:rPr>
              <w:t>с нарушениями зрения</w:t>
            </w:r>
          </w:p>
        </w:tc>
        <w:tc>
          <w:tcPr>
            <w:tcW w:w="2960" w:type="dxa"/>
          </w:tcPr>
          <w:p w:rsidR="000B3F78" w:rsidRDefault="00A621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ДУ</w:t>
            </w:r>
          </w:p>
        </w:tc>
      </w:tr>
      <w:tr w:rsidR="000B3F78">
        <w:trPr>
          <w:trHeight w:val="501"/>
        </w:trPr>
        <w:tc>
          <w:tcPr>
            <w:tcW w:w="602" w:type="dxa"/>
          </w:tcPr>
          <w:p w:rsidR="000B3F78" w:rsidRDefault="00A62184"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5689" w:type="dxa"/>
          </w:tcPr>
          <w:p w:rsidR="000B3F78" w:rsidRDefault="00A62184">
            <w:pPr>
              <w:pStyle w:val="TableParagraph"/>
              <w:spacing w:line="275" w:lineRule="exact"/>
              <w:ind w:left="158"/>
              <w:rPr>
                <w:sz w:val="24"/>
              </w:rPr>
            </w:pPr>
            <w:r>
              <w:rPr>
                <w:sz w:val="24"/>
              </w:rPr>
              <w:t>с нарушениями слуха</w:t>
            </w:r>
          </w:p>
        </w:tc>
        <w:tc>
          <w:tcPr>
            <w:tcW w:w="2960" w:type="dxa"/>
          </w:tcPr>
          <w:p w:rsidR="000B3F78" w:rsidRDefault="00A621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ДУ</w:t>
            </w:r>
          </w:p>
        </w:tc>
      </w:tr>
      <w:tr w:rsidR="000B3F78">
        <w:trPr>
          <w:trHeight w:val="299"/>
        </w:trPr>
        <w:tc>
          <w:tcPr>
            <w:tcW w:w="602" w:type="dxa"/>
          </w:tcPr>
          <w:p w:rsidR="000B3F78" w:rsidRDefault="00A62184">
            <w:pPr>
              <w:pStyle w:val="TableParagraph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5689" w:type="dxa"/>
          </w:tcPr>
          <w:p w:rsidR="000B3F78" w:rsidRDefault="00A62184">
            <w:pPr>
              <w:pStyle w:val="TableParagraph"/>
              <w:spacing w:line="275" w:lineRule="exact"/>
              <w:ind w:left="158"/>
              <w:rPr>
                <w:sz w:val="24"/>
              </w:rPr>
            </w:pPr>
            <w:r>
              <w:rPr>
                <w:sz w:val="24"/>
              </w:rPr>
              <w:t>с нарушениями умственного развития</w:t>
            </w:r>
          </w:p>
        </w:tc>
        <w:tc>
          <w:tcPr>
            <w:tcW w:w="2960" w:type="dxa"/>
          </w:tcPr>
          <w:p w:rsidR="000B3F78" w:rsidRDefault="00A621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</w:tbl>
    <w:p w:rsidR="000B3F78" w:rsidRDefault="00A62184">
      <w:pPr>
        <w:spacing w:line="275" w:lineRule="exact"/>
        <w:ind w:left="830"/>
      </w:pPr>
      <w:r>
        <w:rPr>
          <w:sz w:val="24"/>
        </w:rPr>
        <w:t xml:space="preserve">*- </w:t>
      </w:r>
      <w:r>
        <w:t xml:space="preserve">указывается один из вариантов: </w:t>
      </w:r>
      <w:r>
        <w:rPr>
          <w:b/>
        </w:rPr>
        <w:t>«А</w:t>
      </w:r>
      <w:r>
        <w:t>» (доступны специально выделенные участки),</w:t>
      </w:r>
    </w:p>
    <w:p w:rsidR="000B3F78" w:rsidRDefault="00A62184">
      <w:pPr>
        <w:ind w:left="122" w:right="403"/>
        <w:jc w:val="both"/>
      </w:pPr>
      <w:r>
        <w:rPr>
          <w:b/>
        </w:rPr>
        <w:t xml:space="preserve">«Б» </w:t>
      </w:r>
      <w:r>
        <w:t xml:space="preserve">(доступность всех зон и помещений), </w:t>
      </w:r>
      <w:r>
        <w:rPr>
          <w:b/>
        </w:rPr>
        <w:t xml:space="preserve">«ДУ» </w:t>
      </w:r>
      <w:r>
        <w:t>(</w:t>
      </w:r>
      <w:proofErr w:type="gramStart"/>
      <w:r>
        <w:t>доступен</w:t>
      </w:r>
      <w:proofErr w:type="gramEnd"/>
      <w:r>
        <w:t xml:space="preserve"> условно), </w:t>
      </w:r>
      <w:r>
        <w:rPr>
          <w:b/>
        </w:rPr>
        <w:t>«ВНД</w:t>
      </w:r>
      <w:r>
        <w:t>» (временно недоступен)</w:t>
      </w:r>
    </w:p>
    <w:p w:rsidR="000B3F78" w:rsidRDefault="000B3F78">
      <w:pPr>
        <w:pStyle w:val="a3"/>
      </w:pPr>
    </w:p>
    <w:p w:rsidR="000B3F78" w:rsidRDefault="00A62184">
      <w:pPr>
        <w:pStyle w:val="1"/>
        <w:ind w:left="707"/>
      </w:pPr>
      <w:r>
        <w:t>Состояние доступности основных структурно-функциональных зон</w:t>
      </w:r>
    </w:p>
    <w:p w:rsidR="000B3F78" w:rsidRDefault="000B3F78">
      <w:pPr>
        <w:pStyle w:val="a3"/>
        <w:rPr>
          <w:b/>
          <w:sz w:val="1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952"/>
        <w:gridCol w:w="3968"/>
      </w:tblGrid>
      <w:tr w:rsidR="000B3F78">
        <w:trPr>
          <w:trHeight w:val="930"/>
        </w:trPr>
        <w:tc>
          <w:tcPr>
            <w:tcW w:w="720" w:type="dxa"/>
          </w:tcPr>
          <w:p w:rsidR="000B3F78" w:rsidRDefault="00A62184">
            <w:pPr>
              <w:pStyle w:val="TableParagraph"/>
              <w:ind w:left="107" w:right="125"/>
              <w:rPr>
                <w:sz w:val="24"/>
              </w:rPr>
            </w:pPr>
            <w:r>
              <w:rPr>
                <w:sz w:val="24"/>
              </w:rPr>
              <w:t>№№ п \</w:t>
            </w:r>
            <w:proofErr w:type="gramStart"/>
            <w:r>
              <w:rPr>
                <w:sz w:val="24"/>
              </w:rPr>
              <w:t>п</w:t>
            </w:r>
            <w:proofErr w:type="gramEnd"/>
          </w:p>
        </w:tc>
        <w:tc>
          <w:tcPr>
            <w:tcW w:w="4952" w:type="dxa"/>
          </w:tcPr>
          <w:p w:rsidR="000B3F78" w:rsidRDefault="00A62184">
            <w:pPr>
              <w:pStyle w:val="TableParagraph"/>
              <w:spacing w:before="188"/>
              <w:ind w:left="2203" w:right="243" w:hanging="193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структурно-функциональные зоны</w:t>
            </w:r>
          </w:p>
        </w:tc>
        <w:tc>
          <w:tcPr>
            <w:tcW w:w="3968" w:type="dxa"/>
          </w:tcPr>
          <w:p w:rsidR="000B3F78" w:rsidRDefault="00A62184">
            <w:pPr>
              <w:pStyle w:val="TableParagraph"/>
              <w:ind w:left="295" w:right="291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Состояние доступности, в том числе для основных категорий инвалидов**</w:t>
            </w:r>
          </w:p>
        </w:tc>
      </w:tr>
      <w:tr w:rsidR="000B3F78">
        <w:trPr>
          <w:trHeight w:val="276"/>
        </w:trPr>
        <w:tc>
          <w:tcPr>
            <w:tcW w:w="720" w:type="dxa"/>
          </w:tcPr>
          <w:p w:rsidR="000B3F78" w:rsidRDefault="00A62184">
            <w:pPr>
              <w:pStyle w:val="TableParagraph"/>
              <w:spacing w:line="256" w:lineRule="exact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52" w:type="dxa"/>
          </w:tcPr>
          <w:p w:rsidR="000B3F78" w:rsidRDefault="00A621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Территория, прилегающая к зданию (участок)</w:t>
            </w:r>
          </w:p>
        </w:tc>
        <w:tc>
          <w:tcPr>
            <w:tcW w:w="3968" w:type="dxa"/>
          </w:tcPr>
          <w:p w:rsidR="000B3F78" w:rsidRDefault="00A62184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ДП-В</w:t>
            </w:r>
          </w:p>
        </w:tc>
      </w:tr>
      <w:tr w:rsidR="000B3F78">
        <w:trPr>
          <w:trHeight w:val="275"/>
        </w:trPr>
        <w:tc>
          <w:tcPr>
            <w:tcW w:w="720" w:type="dxa"/>
          </w:tcPr>
          <w:p w:rsidR="000B3F78" w:rsidRDefault="00A62184">
            <w:pPr>
              <w:pStyle w:val="TableParagraph"/>
              <w:spacing w:line="256" w:lineRule="exact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52" w:type="dxa"/>
          </w:tcPr>
          <w:p w:rsidR="000B3F78" w:rsidRDefault="00A621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Вход (входы) в здание</w:t>
            </w:r>
          </w:p>
        </w:tc>
        <w:tc>
          <w:tcPr>
            <w:tcW w:w="3968" w:type="dxa"/>
          </w:tcPr>
          <w:p w:rsidR="000B3F78" w:rsidRDefault="00A62184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 xml:space="preserve">ДЧ-И </w:t>
            </w:r>
            <w:r>
              <w:rPr>
                <w:sz w:val="20"/>
              </w:rPr>
              <w:t>(О</w:t>
            </w:r>
            <w:proofErr w:type="gramStart"/>
            <w:r>
              <w:rPr>
                <w:sz w:val="20"/>
              </w:rPr>
              <w:t>,С</w:t>
            </w:r>
            <w:proofErr w:type="gramEnd"/>
            <w:r>
              <w:rPr>
                <w:sz w:val="20"/>
              </w:rPr>
              <w:t>,Г,У)</w:t>
            </w:r>
          </w:p>
        </w:tc>
      </w:tr>
      <w:tr w:rsidR="000B3F78">
        <w:trPr>
          <w:trHeight w:val="551"/>
        </w:trPr>
        <w:tc>
          <w:tcPr>
            <w:tcW w:w="720" w:type="dxa"/>
          </w:tcPr>
          <w:p w:rsidR="000B3F78" w:rsidRDefault="00A62184">
            <w:pPr>
              <w:pStyle w:val="TableParagraph"/>
              <w:spacing w:line="275" w:lineRule="exact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52" w:type="dxa"/>
          </w:tcPr>
          <w:p w:rsidR="000B3F78" w:rsidRDefault="00A62184">
            <w:pPr>
              <w:pStyle w:val="TableParagraph"/>
              <w:spacing w:before="2"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Путь (пути) движения внутри здания (в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пути эвакуации)</w:t>
            </w:r>
          </w:p>
        </w:tc>
        <w:tc>
          <w:tcPr>
            <w:tcW w:w="3968" w:type="dxa"/>
          </w:tcPr>
          <w:p w:rsidR="000B3F78" w:rsidRDefault="00A62184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 xml:space="preserve">ДЧ-И </w:t>
            </w: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О, С, Г, У)</w:t>
            </w:r>
          </w:p>
        </w:tc>
      </w:tr>
      <w:tr w:rsidR="000B3F78">
        <w:trPr>
          <w:trHeight w:val="549"/>
        </w:trPr>
        <w:tc>
          <w:tcPr>
            <w:tcW w:w="720" w:type="dxa"/>
          </w:tcPr>
          <w:p w:rsidR="000B3F78" w:rsidRDefault="00A62184">
            <w:pPr>
              <w:pStyle w:val="TableParagraph"/>
              <w:spacing w:line="273" w:lineRule="exact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52" w:type="dxa"/>
          </w:tcPr>
          <w:p w:rsidR="000B3F78" w:rsidRDefault="00A6218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Зона целевого назначения здания (целевого</w:t>
            </w:r>
            <w:proofErr w:type="gramEnd"/>
          </w:p>
          <w:p w:rsidR="000B3F78" w:rsidRDefault="00A62184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посещения объекта)</w:t>
            </w:r>
          </w:p>
        </w:tc>
        <w:tc>
          <w:tcPr>
            <w:tcW w:w="3968" w:type="dxa"/>
          </w:tcPr>
          <w:p w:rsidR="000B3F78" w:rsidRDefault="00A62184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 xml:space="preserve">ДЧ-И </w:t>
            </w: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О, С, Г, У)</w:t>
            </w:r>
          </w:p>
        </w:tc>
      </w:tr>
      <w:tr w:rsidR="000B3F78">
        <w:trPr>
          <w:trHeight w:val="278"/>
        </w:trPr>
        <w:tc>
          <w:tcPr>
            <w:tcW w:w="720" w:type="dxa"/>
          </w:tcPr>
          <w:p w:rsidR="000B3F78" w:rsidRDefault="00A62184">
            <w:pPr>
              <w:pStyle w:val="TableParagraph"/>
              <w:spacing w:before="1" w:line="257" w:lineRule="exact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52" w:type="dxa"/>
          </w:tcPr>
          <w:p w:rsidR="000B3F78" w:rsidRDefault="00A62184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Санитарно-гигиенические помещения</w:t>
            </w:r>
          </w:p>
        </w:tc>
        <w:tc>
          <w:tcPr>
            <w:tcW w:w="3968" w:type="dxa"/>
          </w:tcPr>
          <w:p w:rsidR="000B3F78" w:rsidRDefault="00A62184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ДЧ-В</w:t>
            </w:r>
            <w:r>
              <w:rPr>
                <w:b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О, С, Г, У)</w:t>
            </w:r>
          </w:p>
        </w:tc>
      </w:tr>
      <w:tr w:rsidR="000B3F78">
        <w:trPr>
          <w:trHeight w:val="275"/>
        </w:trPr>
        <w:tc>
          <w:tcPr>
            <w:tcW w:w="720" w:type="dxa"/>
          </w:tcPr>
          <w:p w:rsidR="000B3F78" w:rsidRDefault="00A62184">
            <w:pPr>
              <w:pStyle w:val="TableParagraph"/>
              <w:spacing w:line="256" w:lineRule="exact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952" w:type="dxa"/>
          </w:tcPr>
          <w:p w:rsidR="000B3F78" w:rsidRDefault="00A621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Система информации и связи (на всех зонах)</w:t>
            </w:r>
          </w:p>
        </w:tc>
        <w:tc>
          <w:tcPr>
            <w:tcW w:w="3968" w:type="dxa"/>
          </w:tcPr>
          <w:p w:rsidR="000B3F78" w:rsidRDefault="00A62184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 xml:space="preserve">ДЧ-И </w:t>
            </w: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О, С, Г, У)</w:t>
            </w:r>
          </w:p>
        </w:tc>
      </w:tr>
      <w:tr w:rsidR="000B3F78">
        <w:trPr>
          <w:trHeight w:val="551"/>
        </w:trPr>
        <w:tc>
          <w:tcPr>
            <w:tcW w:w="720" w:type="dxa"/>
          </w:tcPr>
          <w:p w:rsidR="000B3F78" w:rsidRDefault="00A62184">
            <w:pPr>
              <w:pStyle w:val="TableParagraph"/>
              <w:spacing w:line="275" w:lineRule="exact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952" w:type="dxa"/>
          </w:tcPr>
          <w:p w:rsidR="000B3F78" w:rsidRDefault="00A62184">
            <w:pPr>
              <w:pStyle w:val="TableParagraph"/>
              <w:spacing w:before="2" w:line="276" w:lineRule="exact"/>
              <w:ind w:left="107" w:right="704"/>
              <w:rPr>
                <w:sz w:val="24"/>
              </w:rPr>
            </w:pPr>
            <w:r>
              <w:rPr>
                <w:sz w:val="24"/>
              </w:rPr>
              <w:t>Пути движения к объекту (от остановки транспорта)</w:t>
            </w:r>
          </w:p>
        </w:tc>
        <w:tc>
          <w:tcPr>
            <w:tcW w:w="3968" w:type="dxa"/>
          </w:tcPr>
          <w:p w:rsidR="000B3F78" w:rsidRDefault="00A62184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ДП-В</w:t>
            </w:r>
          </w:p>
        </w:tc>
      </w:tr>
    </w:tbl>
    <w:p w:rsidR="000B3F78" w:rsidRDefault="00A62184">
      <w:pPr>
        <w:tabs>
          <w:tab w:val="left" w:pos="5184"/>
        </w:tabs>
        <w:ind w:left="122" w:right="402" w:hanging="8"/>
        <w:jc w:val="center"/>
        <w:rPr>
          <w:sz w:val="20"/>
        </w:rPr>
      </w:pPr>
      <w:r>
        <w:rPr>
          <w:b/>
          <w:sz w:val="24"/>
        </w:rPr>
        <w:t xml:space="preserve">**  </w:t>
      </w:r>
      <w:r>
        <w:rPr>
          <w:sz w:val="20"/>
        </w:rPr>
        <w:t xml:space="preserve">Указывается:  </w:t>
      </w:r>
      <w:proofErr w:type="gramStart"/>
      <w:r>
        <w:rPr>
          <w:b/>
          <w:sz w:val="20"/>
        </w:rPr>
        <w:t xml:space="preserve">ДП-В  </w:t>
      </w:r>
      <w:r>
        <w:rPr>
          <w:sz w:val="20"/>
        </w:rPr>
        <w:t xml:space="preserve">-  доступно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полностью </w:t>
      </w:r>
      <w:r>
        <w:rPr>
          <w:spacing w:val="18"/>
          <w:sz w:val="20"/>
        </w:rPr>
        <w:t xml:space="preserve"> </w:t>
      </w:r>
      <w:r>
        <w:rPr>
          <w:sz w:val="20"/>
        </w:rPr>
        <w:t>всем;</w:t>
      </w:r>
      <w:r>
        <w:rPr>
          <w:sz w:val="20"/>
        </w:rPr>
        <w:tab/>
      </w:r>
      <w:r>
        <w:rPr>
          <w:b/>
          <w:sz w:val="20"/>
        </w:rPr>
        <w:t xml:space="preserve">ДП-И </w:t>
      </w:r>
      <w:r>
        <w:rPr>
          <w:sz w:val="20"/>
        </w:rPr>
        <w:t xml:space="preserve">(К, О, С, Г, У) – доступно полностью избирательно (указать категории инвалидов); </w:t>
      </w:r>
      <w:r>
        <w:rPr>
          <w:b/>
          <w:sz w:val="20"/>
        </w:rPr>
        <w:t xml:space="preserve">ДЧ-В </w:t>
      </w:r>
      <w:r>
        <w:rPr>
          <w:sz w:val="20"/>
        </w:rPr>
        <w:t xml:space="preserve">- доступно частично всем; </w:t>
      </w:r>
      <w:r>
        <w:rPr>
          <w:b/>
          <w:sz w:val="20"/>
        </w:rPr>
        <w:t xml:space="preserve">ДЧ-И </w:t>
      </w:r>
      <w:r>
        <w:rPr>
          <w:sz w:val="20"/>
        </w:rPr>
        <w:t>(К, О, С, Г, У) –</w:t>
      </w:r>
      <w:proofErr w:type="gramEnd"/>
    </w:p>
    <w:p w:rsidR="000B3F78" w:rsidRDefault="000B3F78">
      <w:pPr>
        <w:jc w:val="center"/>
        <w:rPr>
          <w:sz w:val="20"/>
        </w:rPr>
        <w:sectPr w:rsidR="000B3F78">
          <w:type w:val="continuous"/>
          <w:pgSz w:w="11910" w:h="16840"/>
          <w:pgMar w:top="1040" w:right="440" w:bottom="280" w:left="1580" w:header="720" w:footer="720" w:gutter="0"/>
          <w:cols w:space="720"/>
        </w:sectPr>
      </w:pPr>
    </w:p>
    <w:p w:rsidR="000B3F78" w:rsidRDefault="00A62184">
      <w:pPr>
        <w:spacing w:before="75"/>
        <w:ind w:left="122"/>
        <w:rPr>
          <w:sz w:val="20"/>
        </w:rPr>
      </w:pPr>
      <w:r>
        <w:rPr>
          <w:sz w:val="20"/>
        </w:rPr>
        <w:lastRenderedPageBreak/>
        <w:t xml:space="preserve">доступно частично избирательно (указать категории инвалидов); </w:t>
      </w:r>
      <w:r>
        <w:rPr>
          <w:b/>
          <w:sz w:val="20"/>
        </w:rPr>
        <w:t xml:space="preserve">ДУ </w:t>
      </w:r>
      <w:r>
        <w:rPr>
          <w:sz w:val="20"/>
        </w:rPr>
        <w:t xml:space="preserve">- доступно условно, </w:t>
      </w:r>
      <w:r>
        <w:rPr>
          <w:b/>
          <w:sz w:val="20"/>
        </w:rPr>
        <w:t xml:space="preserve">ВНД </w:t>
      </w:r>
      <w:r>
        <w:rPr>
          <w:sz w:val="20"/>
        </w:rPr>
        <w:t>– временно недоступно</w:t>
      </w:r>
    </w:p>
    <w:p w:rsidR="000B3F78" w:rsidRDefault="000B3F78">
      <w:pPr>
        <w:pStyle w:val="a3"/>
        <w:spacing w:before="11"/>
        <w:rPr>
          <w:sz w:val="23"/>
        </w:rPr>
      </w:pPr>
    </w:p>
    <w:p w:rsidR="000B3F78" w:rsidRDefault="00A62184">
      <w:pPr>
        <w:tabs>
          <w:tab w:val="left" w:pos="1788"/>
          <w:tab w:val="left" w:pos="6875"/>
        </w:tabs>
        <w:ind w:left="122"/>
        <w:rPr>
          <w:sz w:val="24"/>
        </w:rPr>
      </w:pPr>
      <w:r>
        <w:rPr>
          <w:b/>
          <w:sz w:val="24"/>
        </w:rPr>
        <w:t>ИТОГОВОЕ</w:t>
      </w:r>
      <w:r>
        <w:rPr>
          <w:b/>
          <w:sz w:val="24"/>
        </w:rPr>
        <w:tab/>
        <w:t>ЗАКЛЮЧЕНИЕ   о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 xml:space="preserve">состоянии 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доступности</w:t>
      </w:r>
      <w:r>
        <w:rPr>
          <w:b/>
          <w:sz w:val="24"/>
        </w:rPr>
        <w:tab/>
        <w:t>объекта</w:t>
      </w:r>
      <w:r>
        <w:rPr>
          <w:sz w:val="24"/>
        </w:rPr>
        <w:t xml:space="preserve">:  </w:t>
      </w:r>
      <w:r>
        <w:rPr>
          <w:sz w:val="24"/>
          <w:u w:val="single"/>
        </w:rPr>
        <w:t xml:space="preserve"> _</w:t>
      </w:r>
      <w:r>
        <w:rPr>
          <w:spacing w:val="42"/>
          <w:sz w:val="24"/>
          <w:u w:val="single"/>
        </w:rPr>
        <w:t xml:space="preserve"> </w:t>
      </w:r>
      <w:r>
        <w:rPr>
          <w:sz w:val="24"/>
          <w:u w:val="single"/>
        </w:rPr>
        <w:t>Территория,</w:t>
      </w:r>
    </w:p>
    <w:p w:rsidR="000B3F78" w:rsidRDefault="00A62184">
      <w:pPr>
        <w:pStyle w:val="a3"/>
        <w:ind w:left="122"/>
      </w:pPr>
      <w:r>
        <w:pict>
          <v:rect id="_x0000_s1030" style="position:absolute;left:0;text-align:left;margin-left:268.25pt;margin-top:12.5pt;width:123pt;height:.6pt;z-index:15728640;mso-position-horizontal-relative:page" fillcolor="black" stroked="f">
            <w10:wrap anchorx="page"/>
          </v:rect>
        </w:pict>
      </w:r>
      <w:r>
        <w:pict>
          <v:rect id="_x0000_s1029" style="position:absolute;left:0;text-align:left;margin-left:400.5pt;margin-top:12.5pt;width:152.4pt;height:.6pt;z-index:15729152;mso-position-horizontal-relative:page" fillcolor="black" stroked="f">
            <w10:wrap anchorx="page"/>
          </v:rect>
        </w:pict>
      </w:r>
      <w:r>
        <w:rPr>
          <w:spacing w:val="-60"/>
          <w:u w:val="single"/>
        </w:rPr>
        <w:t xml:space="preserve"> </w:t>
      </w:r>
      <w:proofErr w:type="gramStart"/>
      <w:r>
        <w:rPr>
          <w:u w:val="single"/>
        </w:rPr>
        <w:t xml:space="preserve">прилегающая к зданию (участок), </w:t>
      </w:r>
      <w:r>
        <w:rPr>
          <w:color w:val="FF0000"/>
          <w:u w:val="single" w:color="000000"/>
        </w:rPr>
        <w:t>_</w:t>
      </w:r>
      <w:r>
        <w:rPr>
          <w:color w:val="FF0000"/>
        </w:rPr>
        <w:t xml:space="preserve"> </w:t>
      </w:r>
      <w:r>
        <w:t xml:space="preserve">вход (входы) в здание, </w:t>
      </w:r>
      <w:r>
        <w:rPr>
          <w:color w:val="FF0000"/>
          <w:u w:val="single" w:color="FF0000"/>
        </w:rPr>
        <w:t xml:space="preserve"> _</w:t>
      </w:r>
      <w:r>
        <w:rPr>
          <w:color w:val="FF0000"/>
        </w:rPr>
        <w:t xml:space="preserve"> </w:t>
      </w:r>
      <w:r>
        <w:t>пути движения к объекту</w:t>
      </w:r>
      <w:r>
        <w:rPr>
          <w:spacing w:val="48"/>
        </w:rPr>
        <w:t xml:space="preserve"> </w:t>
      </w:r>
      <w:r>
        <w:t>(от</w:t>
      </w:r>
      <w:proofErr w:type="gramEnd"/>
    </w:p>
    <w:p w:rsidR="000B3F78" w:rsidRDefault="00A62184">
      <w:pPr>
        <w:pStyle w:val="a3"/>
        <w:ind w:left="122"/>
      </w:pPr>
      <w:r>
        <w:pict>
          <v:rect id="_x0000_s1028" style="position:absolute;left:0;text-align:left;margin-left:232.75pt;margin-top:12.5pt;width:163.8pt;height:.6pt;z-index:15729664;mso-position-horizontal-relative:page" fillcolor="black" stroked="f">
            <w10:wrap anchorx="page"/>
          </v:rect>
        </w:pict>
      </w:r>
      <w:r>
        <w:pict>
          <v:rect id="_x0000_s1027" style="position:absolute;left:0;text-align:left;margin-left:410.6pt;margin-top:12.5pt;width:142.35pt;height:.6pt;z-index:15730176;mso-position-horizontal-relative:page" fillcolor="black" stroked="f">
            <w10:wrap anchorx="page"/>
          </v:rect>
        </w:pict>
      </w:r>
      <w:r>
        <w:rPr>
          <w:spacing w:val="-60"/>
          <w:u w:val="single"/>
        </w:rPr>
        <w:t xml:space="preserve"> </w:t>
      </w:r>
      <w:r>
        <w:rPr>
          <w:u w:val="single"/>
        </w:rPr>
        <w:t xml:space="preserve">остановки   транспорта)   -   </w:t>
      </w:r>
      <w:r>
        <w:rPr>
          <w:color w:val="FF0000"/>
          <w:u w:val="single" w:color="000000"/>
        </w:rPr>
        <w:t>_</w:t>
      </w:r>
      <w:r>
        <w:rPr>
          <w:color w:val="FF0000"/>
        </w:rPr>
        <w:t xml:space="preserve">  </w:t>
      </w:r>
      <w:r>
        <w:t xml:space="preserve">доступны   полностью   всем.  </w:t>
      </w:r>
      <w:r>
        <w:rPr>
          <w:color w:val="FF0000"/>
          <w:u w:val="single" w:color="FF0000"/>
        </w:rPr>
        <w:t xml:space="preserve">   _</w:t>
      </w:r>
      <w:r>
        <w:rPr>
          <w:color w:val="FF0000"/>
          <w:spacing w:val="28"/>
        </w:rPr>
        <w:t xml:space="preserve"> </w:t>
      </w:r>
      <w:r>
        <w:t>Санитарно-гигиенические</w:t>
      </w:r>
    </w:p>
    <w:p w:rsidR="000B3F78" w:rsidRDefault="00A62184">
      <w:pPr>
        <w:pStyle w:val="a3"/>
        <w:ind w:left="122"/>
      </w:pPr>
      <w:r>
        <w:pict>
          <v:rect id="_x0000_s1026" style="position:absolute;left:0;text-align:left;margin-left:161.55pt;margin-top:12.5pt;width:391.4pt;height:.6pt;z-index:15730688;mso-position-horizontal-relative:page" fillcolor="black" stroked="f">
            <w10:wrap anchorx="page"/>
          </v:rect>
        </w:pict>
      </w:r>
      <w:r>
        <w:rPr>
          <w:spacing w:val="-60"/>
          <w:u w:val="single"/>
        </w:rPr>
        <w:t xml:space="preserve"> </w:t>
      </w:r>
      <w:proofErr w:type="gramStart"/>
      <w:r>
        <w:rPr>
          <w:u w:val="single"/>
        </w:rPr>
        <w:t xml:space="preserve">помещения, </w:t>
      </w:r>
      <w:r>
        <w:rPr>
          <w:color w:val="FF0000"/>
          <w:u w:val="single" w:color="000000"/>
        </w:rPr>
        <w:t xml:space="preserve">  _</w:t>
      </w:r>
      <w:r>
        <w:rPr>
          <w:color w:val="FF0000"/>
        </w:rPr>
        <w:t xml:space="preserve"> </w:t>
      </w:r>
      <w:r>
        <w:t xml:space="preserve">путь  (пути) движения внутри  здания (в </w:t>
      </w:r>
      <w:proofErr w:type="spellStart"/>
      <w:r>
        <w:t>т.ч</w:t>
      </w:r>
      <w:proofErr w:type="spellEnd"/>
      <w:r>
        <w:t xml:space="preserve">. пути  эвакуации)  -  </w:t>
      </w:r>
      <w:r>
        <w:rPr>
          <w:spacing w:val="40"/>
        </w:rPr>
        <w:t xml:space="preserve"> </w:t>
      </w:r>
      <w:r>
        <w:t>доступны</w:t>
      </w:r>
      <w:proofErr w:type="gramEnd"/>
    </w:p>
    <w:p w:rsidR="000B3F78" w:rsidRDefault="00A62184">
      <w:pPr>
        <w:pStyle w:val="a3"/>
        <w:ind w:left="122"/>
      </w:pPr>
      <w:r>
        <w:rPr>
          <w:spacing w:val="-60"/>
          <w:u w:val="single"/>
        </w:rPr>
        <w:t xml:space="preserve"> </w:t>
      </w:r>
      <w:r>
        <w:rPr>
          <w:u w:val="single"/>
        </w:rPr>
        <w:t>частично избирательно</w:t>
      </w:r>
      <w:proofErr w:type="gramStart"/>
      <w:r>
        <w:rPr>
          <w:u w:val="single"/>
        </w:rPr>
        <w:t>,</w:t>
      </w:r>
      <w:r>
        <w:rPr>
          <w:u w:val="single"/>
        </w:rPr>
        <w:t>.</w:t>
      </w:r>
      <w:bookmarkEnd w:id="0"/>
      <w:proofErr w:type="gramEnd"/>
    </w:p>
    <w:sectPr w:rsidR="000B3F78">
      <w:pgSz w:w="11910" w:h="16840"/>
      <w:pgMar w:top="1040" w:right="4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0736B"/>
    <w:multiLevelType w:val="hybridMultilevel"/>
    <w:tmpl w:val="304ADE66"/>
    <w:lvl w:ilvl="0" w:tplc="99468F02">
      <w:start w:val="1"/>
      <w:numFmt w:val="decimal"/>
      <w:lvlText w:val="%1."/>
      <w:lvlJc w:val="left"/>
      <w:pPr>
        <w:ind w:left="362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D0B401D6">
      <w:numFmt w:val="bullet"/>
      <w:lvlText w:val="•"/>
      <w:lvlJc w:val="left"/>
      <w:pPr>
        <w:ind w:left="1312" w:hanging="240"/>
      </w:pPr>
      <w:rPr>
        <w:rFonts w:hint="default"/>
        <w:lang w:val="ru-RU" w:eastAsia="en-US" w:bidi="ar-SA"/>
      </w:rPr>
    </w:lvl>
    <w:lvl w:ilvl="2" w:tplc="C8BC4FB0">
      <w:numFmt w:val="bullet"/>
      <w:lvlText w:val="•"/>
      <w:lvlJc w:val="left"/>
      <w:pPr>
        <w:ind w:left="2265" w:hanging="240"/>
      </w:pPr>
      <w:rPr>
        <w:rFonts w:hint="default"/>
        <w:lang w:val="ru-RU" w:eastAsia="en-US" w:bidi="ar-SA"/>
      </w:rPr>
    </w:lvl>
    <w:lvl w:ilvl="3" w:tplc="7F401D48">
      <w:numFmt w:val="bullet"/>
      <w:lvlText w:val="•"/>
      <w:lvlJc w:val="left"/>
      <w:pPr>
        <w:ind w:left="3217" w:hanging="240"/>
      </w:pPr>
      <w:rPr>
        <w:rFonts w:hint="default"/>
        <w:lang w:val="ru-RU" w:eastAsia="en-US" w:bidi="ar-SA"/>
      </w:rPr>
    </w:lvl>
    <w:lvl w:ilvl="4" w:tplc="A986EE24">
      <w:numFmt w:val="bullet"/>
      <w:lvlText w:val="•"/>
      <w:lvlJc w:val="left"/>
      <w:pPr>
        <w:ind w:left="4170" w:hanging="240"/>
      </w:pPr>
      <w:rPr>
        <w:rFonts w:hint="default"/>
        <w:lang w:val="ru-RU" w:eastAsia="en-US" w:bidi="ar-SA"/>
      </w:rPr>
    </w:lvl>
    <w:lvl w:ilvl="5" w:tplc="6584E472">
      <w:numFmt w:val="bullet"/>
      <w:lvlText w:val="•"/>
      <w:lvlJc w:val="left"/>
      <w:pPr>
        <w:ind w:left="5123" w:hanging="240"/>
      </w:pPr>
      <w:rPr>
        <w:rFonts w:hint="default"/>
        <w:lang w:val="ru-RU" w:eastAsia="en-US" w:bidi="ar-SA"/>
      </w:rPr>
    </w:lvl>
    <w:lvl w:ilvl="6" w:tplc="82ACA44E">
      <w:numFmt w:val="bullet"/>
      <w:lvlText w:val="•"/>
      <w:lvlJc w:val="left"/>
      <w:pPr>
        <w:ind w:left="6075" w:hanging="240"/>
      </w:pPr>
      <w:rPr>
        <w:rFonts w:hint="default"/>
        <w:lang w:val="ru-RU" w:eastAsia="en-US" w:bidi="ar-SA"/>
      </w:rPr>
    </w:lvl>
    <w:lvl w:ilvl="7" w:tplc="C25E1BE6">
      <w:numFmt w:val="bullet"/>
      <w:lvlText w:val="•"/>
      <w:lvlJc w:val="left"/>
      <w:pPr>
        <w:ind w:left="7028" w:hanging="240"/>
      </w:pPr>
      <w:rPr>
        <w:rFonts w:hint="default"/>
        <w:lang w:val="ru-RU" w:eastAsia="en-US" w:bidi="ar-SA"/>
      </w:rPr>
    </w:lvl>
    <w:lvl w:ilvl="8" w:tplc="CEE83DC6">
      <w:numFmt w:val="bullet"/>
      <w:lvlText w:val="•"/>
      <w:lvlJc w:val="left"/>
      <w:pPr>
        <w:ind w:left="7981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B3F78"/>
    <w:rsid w:val="000B3F78"/>
    <w:rsid w:val="00A6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5" w:right="99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62" w:hanging="241"/>
    </w:pPr>
  </w:style>
  <w:style w:type="paragraph" w:customStyle="1" w:styleId="TableParagraph">
    <w:name w:val="Table Paragraph"/>
    <w:basedOn w:val="a"/>
    <w:uiPriority w:val="1"/>
    <w:qFormat/>
    <w:pPr>
      <w:ind w:left="1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369</Words>
  <Characters>2108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vospitatel</cp:lastModifiedBy>
  <cp:revision>2</cp:revision>
  <dcterms:created xsi:type="dcterms:W3CDTF">2020-11-30T23:20:00Z</dcterms:created>
  <dcterms:modified xsi:type="dcterms:W3CDTF">2021-01-29T01:44:00Z</dcterms:modified>
</cp:coreProperties>
</file>